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779AC" w14:textId="77777777" w:rsidR="00E87A2A" w:rsidRPr="00E87A2A" w:rsidRDefault="00000000" w:rsidP="00E87A2A">
      <w:pPr>
        <w:spacing w:line="240" w:lineRule="auto"/>
        <w:jc w:val="center"/>
        <w:rPr>
          <w:rFonts w:ascii="Candara" w:eastAsia="Candara" w:hAnsi="Candara" w:cs="Candara"/>
          <w:bCs/>
          <w:sz w:val="56"/>
          <w:szCs w:val="56"/>
          <w:highlight w:val="white"/>
        </w:rPr>
      </w:pPr>
      <w:r w:rsidRPr="00E87A2A">
        <w:rPr>
          <w:rFonts w:ascii="Candara" w:eastAsia="Candara" w:hAnsi="Candara" w:cs="Candara"/>
          <w:b/>
          <w:sz w:val="56"/>
          <w:szCs w:val="56"/>
          <w:highlight w:val="white"/>
        </w:rPr>
        <w:t>Pesach</w:t>
      </w:r>
      <w:r w:rsidRPr="00E87A2A">
        <w:rPr>
          <w:rFonts w:ascii="Candara" w:eastAsia="Candara" w:hAnsi="Candara" w:cs="Candara"/>
          <w:bCs/>
          <w:sz w:val="56"/>
          <w:szCs w:val="56"/>
          <w:highlight w:val="white"/>
        </w:rPr>
        <w:t xml:space="preserve">: </w:t>
      </w:r>
    </w:p>
    <w:p w14:paraId="6D9929CE" w14:textId="77777777" w:rsidR="00E87A2A" w:rsidRPr="00E87A2A" w:rsidRDefault="00000000" w:rsidP="00E87A2A">
      <w:pPr>
        <w:spacing w:line="240" w:lineRule="auto"/>
        <w:jc w:val="center"/>
        <w:rPr>
          <w:rFonts w:ascii="Candara" w:eastAsia="Candara" w:hAnsi="Candara" w:cs="Candara"/>
          <w:bCs/>
          <w:sz w:val="56"/>
          <w:szCs w:val="56"/>
          <w:highlight w:val="white"/>
        </w:rPr>
      </w:pPr>
      <w:r w:rsidRPr="00E87A2A">
        <w:rPr>
          <w:rFonts w:ascii="Candara" w:eastAsia="Candara" w:hAnsi="Candara" w:cs="Candara"/>
          <w:bCs/>
          <w:sz w:val="56"/>
          <w:szCs w:val="56"/>
          <w:highlight w:val="white"/>
        </w:rPr>
        <w:t xml:space="preserve">From Freedom </w:t>
      </w:r>
      <w:r w:rsidRPr="00E87A2A">
        <w:rPr>
          <w:rFonts w:ascii="Candara" w:eastAsia="Candara" w:hAnsi="Candara" w:cs="Candara"/>
          <w:b/>
          <w:i/>
          <w:iCs/>
          <w:sz w:val="56"/>
          <w:szCs w:val="56"/>
          <w:highlight w:val="white"/>
        </w:rPr>
        <w:t>FROM</w:t>
      </w:r>
      <w:r w:rsidRPr="00E87A2A">
        <w:rPr>
          <w:rFonts w:ascii="Candara" w:eastAsia="Candara" w:hAnsi="Candara" w:cs="Candara"/>
          <w:bCs/>
          <w:sz w:val="56"/>
          <w:szCs w:val="56"/>
          <w:highlight w:val="white"/>
        </w:rPr>
        <w:t xml:space="preserve"> </w:t>
      </w:r>
    </w:p>
    <w:p w14:paraId="2200428E" w14:textId="75739146" w:rsidR="009D0416" w:rsidRPr="00E87A2A" w:rsidRDefault="00000000" w:rsidP="00E87A2A">
      <w:pPr>
        <w:spacing w:line="240" w:lineRule="auto"/>
        <w:jc w:val="center"/>
        <w:rPr>
          <w:rFonts w:ascii="Candara" w:eastAsia="Candara" w:hAnsi="Candara" w:cs="Candara"/>
          <w:bCs/>
          <w:sz w:val="56"/>
          <w:szCs w:val="56"/>
          <w:highlight w:val="white"/>
        </w:rPr>
      </w:pPr>
      <w:r w:rsidRPr="00E87A2A">
        <w:rPr>
          <w:rFonts w:ascii="Candara" w:eastAsia="Candara" w:hAnsi="Candara" w:cs="Candara"/>
          <w:bCs/>
          <w:sz w:val="56"/>
          <w:szCs w:val="56"/>
          <w:highlight w:val="white"/>
        </w:rPr>
        <w:t xml:space="preserve">to Freedom </w:t>
      </w:r>
      <w:r w:rsidRPr="00E87A2A">
        <w:rPr>
          <w:rFonts w:ascii="Candara" w:eastAsia="Candara" w:hAnsi="Candara" w:cs="Candara"/>
          <w:b/>
          <w:i/>
          <w:iCs/>
          <w:sz w:val="56"/>
          <w:szCs w:val="56"/>
          <w:highlight w:val="white"/>
        </w:rPr>
        <w:t>TO</w:t>
      </w:r>
    </w:p>
    <w:p w14:paraId="7F060491" w14:textId="77777777" w:rsidR="009D0416" w:rsidRDefault="009D0416">
      <w:pPr>
        <w:rPr>
          <w:rFonts w:ascii="Calibri" w:eastAsia="Calibri" w:hAnsi="Calibri" w:cs="Calibri"/>
          <w:i/>
          <w:sz w:val="26"/>
          <w:szCs w:val="26"/>
        </w:rPr>
      </w:pPr>
    </w:p>
    <w:p w14:paraId="24EA3DB7" w14:textId="77777777" w:rsidR="009D0416" w:rsidRDefault="00000000">
      <w:pPr>
        <w:jc w:val="center"/>
        <w:rPr>
          <w:rFonts w:ascii="Calibri" w:eastAsia="Calibri" w:hAnsi="Calibri" w:cs="Calibri"/>
          <w:i/>
        </w:rPr>
      </w:pPr>
      <w:r>
        <w:rPr>
          <w:rFonts w:ascii="Calibri" w:eastAsia="Calibri" w:hAnsi="Calibri" w:cs="Calibri"/>
          <w:i/>
          <w:noProof/>
        </w:rPr>
        <w:drawing>
          <wp:inline distT="114300" distB="114300" distL="114300" distR="114300" wp14:anchorId="0D61D2B5" wp14:editId="0AAEC99A">
            <wp:extent cx="3152775" cy="21145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52775" cy="2114550"/>
                    </a:xfrm>
                    <a:prstGeom prst="rect">
                      <a:avLst/>
                    </a:prstGeom>
                    <a:ln/>
                  </pic:spPr>
                </pic:pic>
              </a:graphicData>
            </a:graphic>
          </wp:inline>
        </w:drawing>
      </w:r>
    </w:p>
    <w:p w14:paraId="494E65E1" w14:textId="77777777" w:rsidR="009D0416" w:rsidRDefault="009D0416">
      <w:pPr>
        <w:rPr>
          <w:rFonts w:ascii="Calibri" w:eastAsia="Calibri" w:hAnsi="Calibri" w:cs="Calibri"/>
        </w:rPr>
      </w:pPr>
    </w:p>
    <w:p w14:paraId="296FB21E" w14:textId="77777777" w:rsidR="00E87A2A" w:rsidRDefault="00E87A2A">
      <w:pPr>
        <w:rPr>
          <w:rFonts w:ascii="Calibri" w:eastAsia="Calibri" w:hAnsi="Calibri" w:cs="Calibri"/>
          <w:b/>
          <w:highlight w:val="white"/>
        </w:rPr>
      </w:pPr>
    </w:p>
    <w:p w14:paraId="5FA73EC1" w14:textId="6E78C021" w:rsidR="009D0416" w:rsidRDefault="00000000">
      <w:pPr>
        <w:rPr>
          <w:rFonts w:ascii="Calibri" w:eastAsia="Calibri" w:hAnsi="Calibri" w:cs="Calibri"/>
          <w:b/>
          <w:highlight w:val="white"/>
        </w:rPr>
      </w:pPr>
      <w:r>
        <w:rPr>
          <w:rFonts w:ascii="Calibri" w:eastAsia="Calibri" w:hAnsi="Calibri" w:cs="Calibri"/>
          <w:b/>
          <w:highlight w:val="white"/>
        </w:rPr>
        <w:t>#1</w:t>
      </w:r>
    </w:p>
    <w:p w14:paraId="2E1F6009" w14:textId="0864BBD3" w:rsidR="009D0416" w:rsidRDefault="00E87A2A">
      <w:pPr>
        <w:rPr>
          <w:rFonts w:ascii="Calibri" w:eastAsia="Calibri" w:hAnsi="Calibri" w:cs="Calibri"/>
          <w:i/>
        </w:rPr>
      </w:pPr>
      <w:r>
        <w:rPr>
          <w:rFonts w:ascii="Calibri" w:eastAsia="Calibri" w:hAnsi="Calibri" w:cs="Calibri"/>
          <w:bCs/>
          <w:highlight w:val="white"/>
        </w:rPr>
        <w:t xml:space="preserve">The </w:t>
      </w:r>
      <w:r w:rsidR="00000000">
        <w:rPr>
          <w:rFonts w:ascii="Calibri" w:eastAsia="Calibri" w:hAnsi="Calibri" w:cs="Calibri"/>
          <w:b/>
          <w:highlight w:val="white"/>
        </w:rPr>
        <w:t xml:space="preserve">Siddur (prayer book) </w:t>
      </w:r>
      <w:r w:rsidR="00000000">
        <w:rPr>
          <w:rFonts w:ascii="Calibri" w:eastAsia="Calibri" w:hAnsi="Calibri" w:cs="Calibri"/>
          <w:highlight w:val="white"/>
        </w:rPr>
        <w:t xml:space="preserve">refers to the holiday of Pesach as the </w:t>
      </w:r>
      <w:r w:rsidR="00000000">
        <w:rPr>
          <w:rFonts w:ascii="Calibri" w:eastAsia="Calibri" w:hAnsi="Calibri" w:cs="Calibri"/>
          <w:i/>
          <w:highlight w:val="white"/>
        </w:rPr>
        <w:t>“</w:t>
      </w:r>
      <w:r>
        <w:rPr>
          <w:rFonts w:ascii="Calibri" w:eastAsia="Calibri" w:hAnsi="Calibri" w:cs="Calibri"/>
          <w:i/>
          <w:highlight w:val="white"/>
        </w:rPr>
        <w:t>S</w:t>
      </w:r>
      <w:r w:rsidR="00000000">
        <w:rPr>
          <w:rFonts w:ascii="Calibri" w:eastAsia="Calibri" w:hAnsi="Calibri" w:cs="Calibri"/>
          <w:i/>
          <w:highlight w:val="white"/>
        </w:rPr>
        <w:t xml:space="preserve">eason of our </w:t>
      </w:r>
      <w:r>
        <w:rPr>
          <w:rFonts w:ascii="Calibri" w:eastAsia="Calibri" w:hAnsi="Calibri" w:cs="Calibri"/>
          <w:i/>
          <w:highlight w:val="white"/>
        </w:rPr>
        <w:t>F</w:t>
      </w:r>
      <w:r w:rsidR="00000000">
        <w:rPr>
          <w:rFonts w:ascii="Calibri" w:eastAsia="Calibri" w:hAnsi="Calibri" w:cs="Calibri"/>
          <w:i/>
          <w:highlight w:val="white"/>
        </w:rPr>
        <w:t>reedom.”</w:t>
      </w:r>
    </w:p>
    <w:p w14:paraId="04B3FEA8" w14:textId="77777777" w:rsidR="009D0416" w:rsidRDefault="009D0416">
      <w:pPr>
        <w:rPr>
          <w:rFonts w:ascii="Calibri" w:eastAsia="Calibri" w:hAnsi="Calibri" w:cs="Calibri"/>
        </w:rPr>
      </w:pPr>
    </w:p>
    <w:p w14:paraId="2E204DB5" w14:textId="6F98D167" w:rsidR="009D0416" w:rsidRDefault="00000000" w:rsidP="00E87A2A">
      <w:pPr>
        <w:rPr>
          <w:rFonts w:ascii="Calibri" w:eastAsia="Calibri" w:hAnsi="Calibri" w:cs="Calibri"/>
          <w:b/>
        </w:rPr>
      </w:pPr>
      <w:r>
        <w:rPr>
          <w:rFonts w:ascii="Calibri" w:eastAsia="Calibri" w:hAnsi="Calibri" w:cs="Calibri"/>
          <w:b/>
        </w:rPr>
        <w:t xml:space="preserve">Question:        </w:t>
      </w:r>
      <w:r>
        <w:rPr>
          <w:rFonts w:ascii="Calibri" w:eastAsia="Calibri" w:hAnsi="Calibri" w:cs="Calibri"/>
          <w:b/>
          <w:highlight w:val="white"/>
        </w:rPr>
        <w:t>Pesach celebrates the departure of the Jewish people from Egyptian slavery, embarking on a journey to receive the Torah at Mount Sinai and to live in the land of Israel as free individuals following G-d's commandments. Is it truly freedom if, upon leaving Egypt, we became servants of G-d by accepting His Torah?</w:t>
      </w:r>
    </w:p>
    <w:p w14:paraId="2851F3CB" w14:textId="77777777" w:rsidR="009D0416" w:rsidRDefault="009D0416">
      <w:pPr>
        <w:rPr>
          <w:rFonts w:ascii="Calibri" w:eastAsia="Calibri" w:hAnsi="Calibri" w:cs="Calibri"/>
          <w:b/>
        </w:rPr>
      </w:pPr>
    </w:p>
    <w:p w14:paraId="6B0280D2" w14:textId="77777777" w:rsidR="009D0416" w:rsidRDefault="00000000">
      <w:pPr>
        <w:rPr>
          <w:rFonts w:ascii="Calibri" w:eastAsia="Calibri" w:hAnsi="Calibri" w:cs="Calibri"/>
          <w:b/>
        </w:rPr>
      </w:pPr>
      <w:r>
        <w:rPr>
          <w:rFonts w:ascii="Calibri" w:eastAsia="Calibri" w:hAnsi="Calibri" w:cs="Calibri"/>
          <w:b/>
        </w:rPr>
        <w:t>#2</w:t>
      </w:r>
    </w:p>
    <w:p w14:paraId="5D7C8FA0" w14:textId="2E4D36E9" w:rsidR="00E87A2A" w:rsidRDefault="00E87A2A">
      <w:pPr>
        <w:rPr>
          <w:rFonts w:ascii="Calibri" w:eastAsia="Calibri" w:hAnsi="Calibri" w:cs="Calibri"/>
          <w:b/>
        </w:rPr>
      </w:pPr>
      <w:r>
        <w:rPr>
          <w:noProof/>
        </w:rPr>
        <mc:AlternateContent>
          <mc:Choice Requires="wps">
            <w:drawing>
              <wp:anchor distT="0" distB="0" distL="114300" distR="114300" simplePos="0" relativeHeight="251665408" behindDoc="0" locked="0" layoutInCell="1" hidden="0" allowOverlap="1" wp14:anchorId="634062DB" wp14:editId="2A684579">
                <wp:simplePos x="0" y="0"/>
                <wp:positionH relativeFrom="column">
                  <wp:posOffset>0</wp:posOffset>
                </wp:positionH>
                <wp:positionV relativeFrom="paragraph">
                  <wp:posOffset>194310</wp:posOffset>
                </wp:positionV>
                <wp:extent cx="6276975" cy="695325"/>
                <wp:effectExtent l="0" t="0" r="28575" b="28575"/>
                <wp:wrapTopAndBottom distT="0" distB="0"/>
                <wp:docPr id="192396576" name="Rectangle 192396576"/>
                <wp:cNvGraphicFramePr/>
                <a:graphic xmlns:a="http://schemas.openxmlformats.org/drawingml/2006/main">
                  <a:graphicData uri="http://schemas.microsoft.com/office/word/2010/wordprocessingShape">
                    <wps:wsp>
                      <wps:cNvSpPr/>
                      <wps:spPr>
                        <a:xfrm>
                          <a:off x="0" y="0"/>
                          <a:ext cx="6276975" cy="695325"/>
                        </a:xfrm>
                        <a:prstGeom prst="rect">
                          <a:avLst/>
                        </a:prstGeom>
                        <a:noFill/>
                        <a:ln w="9525" cap="flat" cmpd="sng">
                          <a:solidFill>
                            <a:srgbClr val="000000"/>
                          </a:solidFill>
                          <a:prstDash val="solid"/>
                          <a:miter lim="800000"/>
                          <a:headEnd type="none" w="sm" len="sm"/>
                          <a:tailEnd type="none" w="sm" len="sm"/>
                        </a:ln>
                      </wps:spPr>
                      <wps:txbx>
                        <w:txbxContent>
                          <w:p w14:paraId="3939CEED" w14:textId="77777777" w:rsidR="00E87A2A" w:rsidRDefault="00E87A2A" w:rsidP="00E87A2A">
                            <w:pPr>
                              <w:rPr>
                                <w:rFonts w:ascii="Calibri" w:eastAsia="Calibri" w:hAnsi="Calibri" w:cs="Calibri"/>
                                <w:b/>
                              </w:rPr>
                            </w:pPr>
                            <w:r>
                              <w:rPr>
                                <w:rFonts w:ascii="Calibri" w:eastAsia="Calibri" w:hAnsi="Calibri" w:cs="Calibri"/>
                                <w:b/>
                              </w:rPr>
                              <w:t>The Gap and the Gain, by Dan Sullivan</w:t>
                            </w:r>
                          </w:p>
                          <w:p w14:paraId="79C43D26" w14:textId="77777777" w:rsidR="00E87A2A" w:rsidRDefault="00E87A2A" w:rsidP="00E87A2A">
                            <w:pPr>
                              <w:rPr>
                                <w:rFonts w:ascii="Calibri" w:eastAsia="Calibri" w:hAnsi="Calibri" w:cs="Calibri"/>
                              </w:rPr>
                            </w:pPr>
                            <w:r>
                              <w:rPr>
                                <w:rFonts w:ascii="Calibri" w:eastAsia="Calibri" w:hAnsi="Calibri" w:cs="Calibri"/>
                                <w:i/>
                              </w:rPr>
                              <w:t xml:space="preserve">Freedom </w:t>
                            </w:r>
                            <w:r w:rsidRPr="00E87A2A">
                              <w:rPr>
                                <w:rFonts w:ascii="Calibri" w:eastAsia="Calibri" w:hAnsi="Calibri" w:cs="Calibri"/>
                                <w:b/>
                                <w:bCs/>
                                <w:i/>
                              </w:rPr>
                              <w:t>from</w:t>
                            </w:r>
                            <w:r>
                              <w:rPr>
                                <w:rFonts w:ascii="Calibri" w:eastAsia="Calibri" w:hAnsi="Calibri" w:cs="Calibri"/>
                              </w:rPr>
                              <w:t xml:space="preserve"> is lack of obstacles - </w:t>
                            </w:r>
                            <w:r>
                              <w:rPr>
                                <w:rFonts w:ascii="Calibri" w:eastAsia="Calibri" w:hAnsi="Calibri" w:cs="Calibri"/>
                                <w:b/>
                              </w:rPr>
                              <w:t>you’re not a slave</w:t>
                            </w:r>
                            <w:r>
                              <w:rPr>
                                <w:rFonts w:ascii="Calibri" w:eastAsia="Calibri" w:hAnsi="Calibri" w:cs="Calibri"/>
                              </w:rPr>
                              <w:t xml:space="preserve"> to someone or something.</w:t>
                            </w:r>
                          </w:p>
                          <w:p w14:paraId="786ADFF3" w14:textId="77777777" w:rsidR="00E87A2A" w:rsidRDefault="00E87A2A" w:rsidP="00E87A2A">
                            <w:pPr>
                              <w:rPr>
                                <w:rFonts w:ascii="Calibri" w:eastAsia="Calibri" w:hAnsi="Calibri" w:cs="Calibri"/>
                                <w:b/>
                              </w:rPr>
                            </w:pPr>
                            <w:r>
                              <w:rPr>
                                <w:rFonts w:ascii="Calibri" w:eastAsia="Calibri" w:hAnsi="Calibri" w:cs="Calibri"/>
                                <w:i/>
                              </w:rPr>
                              <w:t xml:space="preserve">Freedom </w:t>
                            </w:r>
                            <w:r w:rsidRPr="00E87A2A">
                              <w:rPr>
                                <w:rFonts w:ascii="Calibri" w:eastAsia="Calibri" w:hAnsi="Calibri" w:cs="Calibri"/>
                                <w:b/>
                                <w:bCs/>
                                <w:i/>
                              </w:rPr>
                              <w:t>to</w:t>
                            </w:r>
                            <w:r>
                              <w:rPr>
                                <w:rFonts w:ascii="Calibri" w:eastAsia="Calibri" w:hAnsi="Calibri" w:cs="Calibri"/>
                              </w:rPr>
                              <w:t xml:space="preserve"> is the presence of control -</w:t>
                            </w:r>
                            <w:r>
                              <w:rPr>
                                <w:rFonts w:ascii="Calibri" w:eastAsia="Calibri" w:hAnsi="Calibri" w:cs="Calibri"/>
                                <w:b/>
                              </w:rPr>
                              <w:t xml:space="preserve"> you’re your own master.</w:t>
                            </w:r>
                          </w:p>
                          <w:p w14:paraId="0FEB1427" w14:textId="77777777" w:rsidR="00E87A2A" w:rsidRDefault="00E87A2A" w:rsidP="00E87A2A">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34062DB" id="Rectangle 192396576" o:spid="_x0000_s1026" style="position:absolute;margin-left:0;margin-top:15.3pt;width:494.2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" filled="f">
                <v:stroke startarrowwidth="narrow" startarrowlength="short" endarrowwidth="narrow" endarrowlength="short"/>
                <v:textbox inset="2.53958mm,1.2694mm,2.53958mm,1.2694mm">
                  <w:txbxContent>
                    <w:p w14:paraId="3939CEED" w14:textId="77777777" w:rsidR="00E87A2A" w:rsidRDefault="00E87A2A" w:rsidP="00E87A2A">
                      <w:pPr>
                        <w:rPr>
                          <w:rFonts w:ascii="Calibri" w:eastAsia="Calibri" w:hAnsi="Calibri" w:cs="Calibri"/>
                          <w:b/>
                        </w:rPr>
                      </w:pPr>
                      <w:r>
                        <w:rPr>
                          <w:rFonts w:ascii="Calibri" w:eastAsia="Calibri" w:hAnsi="Calibri" w:cs="Calibri"/>
                          <w:b/>
                        </w:rPr>
                        <w:t>The Gap and the Gain, by Dan Sullivan</w:t>
                      </w:r>
                    </w:p>
                    <w:p w14:paraId="79C43D26" w14:textId="77777777" w:rsidR="00E87A2A" w:rsidRDefault="00E87A2A" w:rsidP="00E87A2A">
                      <w:pPr>
                        <w:rPr>
                          <w:rFonts w:ascii="Calibri" w:eastAsia="Calibri" w:hAnsi="Calibri" w:cs="Calibri"/>
                        </w:rPr>
                      </w:pPr>
                      <w:r>
                        <w:rPr>
                          <w:rFonts w:ascii="Calibri" w:eastAsia="Calibri" w:hAnsi="Calibri" w:cs="Calibri"/>
                          <w:i/>
                        </w:rPr>
                        <w:t xml:space="preserve">Freedom </w:t>
                      </w:r>
                      <w:r w:rsidRPr="00E87A2A">
                        <w:rPr>
                          <w:rFonts w:ascii="Calibri" w:eastAsia="Calibri" w:hAnsi="Calibri" w:cs="Calibri"/>
                          <w:b/>
                          <w:bCs/>
                          <w:i/>
                        </w:rPr>
                        <w:t>from</w:t>
                      </w:r>
                      <w:r>
                        <w:rPr>
                          <w:rFonts w:ascii="Calibri" w:eastAsia="Calibri" w:hAnsi="Calibri" w:cs="Calibri"/>
                        </w:rPr>
                        <w:t xml:space="preserve"> is lack of obstacles - </w:t>
                      </w:r>
                      <w:r>
                        <w:rPr>
                          <w:rFonts w:ascii="Calibri" w:eastAsia="Calibri" w:hAnsi="Calibri" w:cs="Calibri"/>
                          <w:b/>
                        </w:rPr>
                        <w:t>you’re not a slave</w:t>
                      </w:r>
                      <w:r>
                        <w:rPr>
                          <w:rFonts w:ascii="Calibri" w:eastAsia="Calibri" w:hAnsi="Calibri" w:cs="Calibri"/>
                        </w:rPr>
                        <w:t xml:space="preserve"> to someone or something.</w:t>
                      </w:r>
                    </w:p>
                    <w:p w14:paraId="786ADFF3" w14:textId="77777777" w:rsidR="00E87A2A" w:rsidRDefault="00E87A2A" w:rsidP="00E87A2A">
                      <w:pPr>
                        <w:rPr>
                          <w:rFonts w:ascii="Calibri" w:eastAsia="Calibri" w:hAnsi="Calibri" w:cs="Calibri"/>
                          <w:b/>
                        </w:rPr>
                      </w:pPr>
                      <w:r>
                        <w:rPr>
                          <w:rFonts w:ascii="Calibri" w:eastAsia="Calibri" w:hAnsi="Calibri" w:cs="Calibri"/>
                          <w:i/>
                        </w:rPr>
                        <w:t xml:space="preserve">Freedom </w:t>
                      </w:r>
                      <w:r w:rsidRPr="00E87A2A">
                        <w:rPr>
                          <w:rFonts w:ascii="Calibri" w:eastAsia="Calibri" w:hAnsi="Calibri" w:cs="Calibri"/>
                          <w:b/>
                          <w:bCs/>
                          <w:i/>
                        </w:rPr>
                        <w:t>to</w:t>
                      </w:r>
                      <w:r>
                        <w:rPr>
                          <w:rFonts w:ascii="Calibri" w:eastAsia="Calibri" w:hAnsi="Calibri" w:cs="Calibri"/>
                        </w:rPr>
                        <w:t xml:space="preserve"> is the presence of control -</w:t>
                      </w:r>
                      <w:r>
                        <w:rPr>
                          <w:rFonts w:ascii="Calibri" w:eastAsia="Calibri" w:hAnsi="Calibri" w:cs="Calibri"/>
                          <w:b/>
                        </w:rPr>
                        <w:t xml:space="preserve"> you’re your own master.</w:t>
                      </w:r>
                    </w:p>
                    <w:p w14:paraId="0FEB1427" w14:textId="77777777" w:rsidR="00E87A2A" w:rsidRDefault="00E87A2A" w:rsidP="00E87A2A">
                      <w:pPr>
                        <w:spacing w:line="275" w:lineRule="auto"/>
                        <w:textDirection w:val="btLr"/>
                      </w:pPr>
                    </w:p>
                  </w:txbxContent>
                </v:textbox>
                <w10:wrap type="topAndBottom"/>
              </v:rect>
            </w:pict>
          </mc:Fallback>
        </mc:AlternateContent>
      </w:r>
    </w:p>
    <w:p w14:paraId="4F5BC41E" w14:textId="77777777" w:rsidR="009D0416" w:rsidRDefault="009D0416">
      <w:pPr>
        <w:rPr>
          <w:rFonts w:ascii="Calibri" w:eastAsia="Calibri" w:hAnsi="Calibri" w:cs="Calibri"/>
        </w:rPr>
      </w:pPr>
    </w:p>
    <w:p w14:paraId="0E7F8BC4" w14:textId="77777777" w:rsidR="009D0416" w:rsidRDefault="00000000">
      <w:pPr>
        <w:rPr>
          <w:rFonts w:ascii="Calibri" w:eastAsia="Calibri" w:hAnsi="Calibri" w:cs="Calibri"/>
          <w:b/>
        </w:rPr>
      </w:pPr>
      <w:r>
        <w:rPr>
          <w:rFonts w:ascii="Calibri" w:eastAsia="Calibri" w:hAnsi="Calibri" w:cs="Calibri"/>
          <w:b/>
        </w:rPr>
        <w:t xml:space="preserve">Questions:        </w:t>
      </w:r>
    </w:p>
    <w:p w14:paraId="4E21A203" w14:textId="77777777" w:rsidR="009D0416" w:rsidRDefault="00000000">
      <w:pPr>
        <w:numPr>
          <w:ilvl w:val="0"/>
          <w:numId w:val="2"/>
        </w:numPr>
        <w:shd w:val="clear" w:color="auto" w:fill="FFFFFF"/>
        <w:spacing w:after="20"/>
        <w:rPr>
          <w:rFonts w:ascii="Calibri" w:eastAsia="Calibri" w:hAnsi="Calibri" w:cs="Calibri"/>
          <w:b/>
        </w:rPr>
      </w:pPr>
      <w:r>
        <w:rPr>
          <w:rFonts w:ascii="Calibri" w:eastAsia="Calibri" w:hAnsi="Calibri" w:cs="Calibri"/>
          <w:b/>
          <w:highlight w:val="white"/>
        </w:rPr>
        <w:t xml:space="preserve">What are some examples of these two types of freedom? </w:t>
      </w:r>
    </w:p>
    <w:p w14:paraId="7B5135B0" w14:textId="77777777" w:rsidR="009D0416" w:rsidRDefault="00000000">
      <w:pPr>
        <w:numPr>
          <w:ilvl w:val="0"/>
          <w:numId w:val="2"/>
        </w:numPr>
        <w:shd w:val="clear" w:color="auto" w:fill="FFFFFF"/>
        <w:spacing w:after="20"/>
        <w:rPr>
          <w:rFonts w:ascii="Calibri" w:eastAsia="Calibri" w:hAnsi="Calibri" w:cs="Calibri"/>
          <w:b/>
        </w:rPr>
      </w:pPr>
      <w:r>
        <w:rPr>
          <w:rFonts w:ascii="Calibri" w:eastAsia="Calibri" w:hAnsi="Calibri" w:cs="Calibri"/>
          <w:b/>
          <w:highlight w:val="white"/>
        </w:rPr>
        <w:t>How do these concepts relate to Source #1 and its accompanying question?</w:t>
      </w:r>
    </w:p>
    <w:p w14:paraId="758590A7" w14:textId="77777777" w:rsidR="009D0416" w:rsidRDefault="009D0416">
      <w:pPr>
        <w:rPr>
          <w:rFonts w:ascii="Calibri" w:eastAsia="Calibri" w:hAnsi="Calibri" w:cs="Calibri"/>
          <w:b/>
        </w:rPr>
      </w:pPr>
    </w:p>
    <w:p w14:paraId="6B6C05C3" w14:textId="77777777" w:rsidR="00E87A2A" w:rsidRDefault="00E87A2A">
      <w:pPr>
        <w:rPr>
          <w:rFonts w:ascii="Calibri" w:eastAsia="Calibri" w:hAnsi="Calibri" w:cs="Calibri"/>
          <w:b/>
        </w:rPr>
      </w:pPr>
    </w:p>
    <w:p w14:paraId="0D511CB8" w14:textId="77777777" w:rsidR="00E87A2A" w:rsidRDefault="00E87A2A">
      <w:pPr>
        <w:rPr>
          <w:rFonts w:ascii="Calibri" w:eastAsia="Calibri" w:hAnsi="Calibri" w:cs="Calibri"/>
          <w:b/>
        </w:rPr>
      </w:pPr>
    </w:p>
    <w:p w14:paraId="200B5047" w14:textId="77777777" w:rsidR="009D0416" w:rsidRDefault="00000000">
      <w:pPr>
        <w:shd w:val="clear" w:color="auto" w:fill="FFFFFF"/>
        <w:spacing w:after="20"/>
        <w:rPr>
          <w:rFonts w:ascii="Calibri" w:eastAsia="Calibri" w:hAnsi="Calibri" w:cs="Calibri"/>
          <w:b/>
        </w:rPr>
      </w:pPr>
      <w:r>
        <w:rPr>
          <w:rFonts w:ascii="Calibri" w:eastAsia="Calibri" w:hAnsi="Calibri" w:cs="Calibri"/>
          <w:b/>
        </w:rPr>
        <w:lastRenderedPageBreak/>
        <w:t>#3</w:t>
      </w:r>
    </w:p>
    <w:p w14:paraId="3E59FAEA" w14:textId="7FD23A69" w:rsidR="00E87A2A" w:rsidRDefault="00E87A2A">
      <w:pPr>
        <w:shd w:val="clear" w:color="auto" w:fill="FFFFFF"/>
        <w:spacing w:after="20"/>
        <w:rPr>
          <w:rFonts w:ascii="Calibri" w:eastAsia="Calibri" w:hAnsi="Calibri" w:cs="Calibri"/>
          <w:b/>
        </w:rPr>
      </w:pPr>
      <w:r>
        <w:rPr>
          <w:noProof/>
        </w:rPr>
        <mc:AlternateContent>
          <mc:Choice Requires="wps">
            <w:drawing>
              <wp:anchor distT="0" distB="0" distL="114300" distR="114300" simplePos="0" relativeHeight="251661312" behindDoc="0" locked="0" layoutInCell="1" hidden="0" allowOverlap="1" wp14:anchorId="23B3F19E" wp14:editId="6BE494B2">
                <wp:simplePos x="0" y="0"/>
                <wp:positionH relativeFrom="column">
                  <wp:posOffset>0</wp:posOffset>
                </wp:positionH>
                <wp:positionV relativeFrom="paragraph">
                  <wp:posOffset>1545590</wp:posOffset>
                </wp:positionV>
                <wp:extent cx="6276975" cy="1924050"/>
                <wp:effectExtent l="0" t="0" r="28575" b="19050"/>
                <wp:wrapTopAndBottom distT="0" distB="0"/>
                <wp:docPr id="1155803357" name="Rectangle 1155803357"/>
                <wp:cNvGraphicFramePr/>
                <a:graphic xmlns:a="http://schemas.openxmlformats.org/drawingml/2006/main">
                  <a:graphicData uri="http://schemas.microsoft.com/office/word/2010/wordprocessingShape">
                    <wps:wsp>
                      <wps:cNvSpPr/>
                      <wps:spPr>
                        <a:xfrm>
                          <a:off x="0" y="0"/>
                          <a:ext cx="6276975" cy="19240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9BCE0AF" w14:textId="77777777" w:rsidR="00E87A2A" w:rsidRDefault="00E87A2A" w:rsidP="00E87A2A">
                            <w:pPr>
                              <w:pBdr>
                                <w:bottom w:val="none" w:sz="0" w:space="11" w:color="auto"/>
                              </w:pBdr>
                              <w:rPr>
                                <w:rFonts w:ascii="Calibri" w:eastAsia="Calibri" w:hAnsi="Calibri" w:cs="Calibri"/>
                                <w:b/>
                              </w:rPr>
                            </w:pPr>
                            <w:r>
                              <w:rPr>
                                <w:rFonts w:ascii="Calibri" w:eastAsia="Calibri" w:hAnsi="Calibri" w:cs="Calibri"/>
                                <w:b/>
                              </w:rPr>
                              <w:t>The Disciplined Path to Freedom</w:t>
                            </w:r>
                            <w:r w:rsidRPr="00E87A2A">
                              <w:rPr>
                                <w:rFonts w:ascii="Calibri" w:eastAsia="Calibri" w:hAnsi="Calibri" w:cs="Calibri"/>
                                <w:b/>
                              </w:rPr>
                              <w:t xml:space="preserve">, by </w:t>
                            </w:r>
                            <w:hyperlink r:id="rId8">
                              <w:r w:rsidRPr="00E87A2A">
                                <w:rPr>
                                  <w:rFonts w:ascii="Calibri" w:eastAsia="Calibri" w:hAnsi="Calibri" w:cs="Calibri"/>
                                  <w:b/>
                                </w:rPr>
                                <w:t>Judy Gruen</w:t>
                              </w:r>
                            </w:hyperlink>
                          </w:p>
                          <w:p w14:paraId="0E048939" w14:textId="77777777" w:rsidR="00E87A2A" w:rsidRDefault="00E87A2A" w:rsidP="00E87A2A">
                            <w:pPr>
                              <w:pBdr>
                                <w:bottom w:val="none" w:sz="0" w:space="11" w:color="auto"/>
                              </w:pBdr>
                              <w:rPr>
                                <w:rFonts w:ascii="Calibri" w:eastAsia="Calibri" w:hAnsi="Calibri" w:cs="Calibri"/>
                                <w:i/>
                              </w:rPr>
                            </w:pPr>
                            <w:r>
                              <w:rPr>
                                <w:rFonts w:ascii="Calibri" w:eastAsia="Calibri" w:hAnsi="Calibri" w:cs="Calibri"/>
                                <w:i/>
                              </w:rPr>
                              <w:t>In his riveting autobiography, “Fear No Evil,” Natan Sharansky recalled one of the many Passovers he spent in a Soviet prison. When his captors confiscated the small piece of matzoh a fellow prisoner planned to slip him in his punishment cell, Sharansky simply used salted sprats as his bitter herb, a cup of hot water in place of the wine-apple-nut mixture of charoset. He recited some Psalms he had memorized from the book that he had smuggled in, but which his captors eventually discovered and confiscated.</w:t>
                            </w:r>
                          </w:p>
                          <w:p w14:paraId="5F10F58B" w14:textId="77777777" w:rsidR="00E87A2A" w:rsidRDefault="00E87A2A" w:rsidP="00E87A2A">
                            <w:pPr>
                              <w:pBdr>
                                <w:bottom w:val="none" w:sz="0" w:space="11" w:color="auto"/>
                              </w:pBdr>
                              <w:rPr>
                                <w:rFonts w:ascii="Calibri" w:eastAsia="Calibri" w:hAnsi="Calibri" w:cs="Calibri"/>
                                <w:i/>
                              </w:rPr>
                            </w:pPr>
                            <w:r>
                              <w:rPr>
                                <w:rFonts w:ascii="Calibri" w:eastAsia="Calibri" w:hAnsi="Calibri" w:cs="Calibri"/>
                                <w:i/>
                              </w:rPr>
                              <w:br/>
                              <w:t>“I tried to recall everything I could from the Passover Haggadah,” he wrote, “starting with my favorite lines: ‘In every generation a person should feel as though he, personally, went out of Egypt. . .”</w:t>
                            </w:r>
                          </w:p>
                          <w:p w14:paraId="5D80FB41" w14:textId="77777777" w:rsidR="00E87A2A" w:rsidRDefault="00E87A2A" w:rsidP="00E87A2A">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B3F19E" id="Rectangle 1155803357" o:spid="_x0000_s1027" style="position:absolute;margin-left:0;margin-top:121.7pt;width:494.25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" fillcolor="#d8d8d8">
                <v:stroke startarrowwidth="narrow" startarrowlength="short" endarrowwidth="narrow" endarrowlength="short"/>
                <v:textbox inset="2.53958mm,1.2694mm,2.53958mm,1.2694mm">
                  <w:txbxContent>
                    <w:p w14:paraId="69BCE0AF" w14:textId="77777777" w:rsidR="00E87A2A" w:rsidRDefault="00E87A2A" w:rsidP="00E87A2A">
                      <w:pPr>
                        <w:pBdr>
                          <w:bottom w:val="none" w:sz="0" w:space="11" w:color="auto"/>
                        </w:pBdr>
                        <w:rPr>
                          <w:rFonts w:ascii="Calibri" w:eastAsia="Calibri" w:hAnsi="Calibri" w:cs="Calibri"/>
                          <w:b/>
                        </w:rPr>
                      </w:pPr>
                      <w:r>
                        <w:rPr>
                          <w:rFonts w:ascii="Calibri" w:eastAsia="Calibri" w:hAnsi="Calibri" w:cs="Calibri"/>
                          <w:b/>
                        </w:rPr>
                        <w:t>The Disciplined Path to Freedom</w:t>
                      </w:r>
                      <w:r w:rsidRPr="00E87A2A">
                        <w:rPr>
                          <w:rFonts w:ascii="Calibri" w:eastAsia="Calibri" w:hAnsi="Calibri" w:cs="Calibri"/>
                          <w:b/>
                        </w:rPr>
                        <w:t xml:space="preserve">, by </w:t>
                      </w:r>
                      <w:hyperlink r:id="rId9">
                        <w:r w:rsidRPr="00E87A2A">
                          <w:rPr>
                            <w:rFonts w:ascii="Calibri" w:eastAsia="Calibri" w:hAnsi="Calibri" w:cs="Calibri"/>
                            <w:b/>
                          </w:rPr>
                          <w:t>Judy Gruen</w:t>
                        </w:r>
                      </w:hyperlink>
                    </w:p>
                    <w:p w14:paraId="0E048939" w14:textId="77777777" w:rsidR="00E87A2A" w:rsidRDefault="00E87A2A" w:rsidP="00E87A2A">
                      <w:pPr>
                        <w:pBdr>
                          <w:bottom w:val="none" w:sz="0" w:space="11" w:color="auto"/>
                        </w:pBdr>
                        <w:rPr>
                          <w:rFonts w:ascii="Calibri" w:eastAsia="Calibri" w:hAnsi="Calibri" w:cs="Calibri"/>
                          <w:i/>
                        </w:rPr>
                      </w:pPr>
                      <w:r>
                        <w:rPr>
                          <w:rFonts w:ascii="Calibri" w:eastAsia="Calibri" w:hAnsi="Calibri" w:cs="Calibri"/>
                          <w:i/>
                        </w:rPr>
                        <w:t>In his riveting autobiography, “Fear No Evil,” Natan Sharansky recalled one of the many Passovers he spent in a Soviet prison. When his captors confiscated the small piece of matzoh a fellow prisoner planned to slip him in his punishment cell, Sharansky simply used salted sprats as his bitter herb, a cup of hot water in place of the wine-apple-nut mixture of charoset. He recited some Psalms he had memorized from the book that he had smuggled in, but which his captors eventually discovered and confiscated.</w:t>
                      </w:r>
                    </w:p>
                    <w:p w14:paraId="5F10F58B" w14:textId="77777777" w:rsidR="00E87A2A" w:rsidRDefault="00E87A2A" w:rsidP="00E87A2A">
                      <w:pPr>
                        <w:pBdr>
                          <w:bottom w:val="none" w:sz="0" w:space="11" w:color="auto"/>
                        </w:pBdr>
                        <w:rPr>
                          <w:rFonts w:ascii="Calibri" w:eastAsia="Calibri" w:hAnsi="Calibri" w:cs="Calibri"/>
                          <w:i/>
                        </w:rPr>
                      </w:pPr>
                      <w:r>
                        <w:rPr>
                          <w:rFonts w:ascii="Calibri" w:eastAsia="Calibri" w:hAnsi="Calibri" w:cs="Calibri"/>
                          <w:i/>
                        </w:rPr>
                        <w:br/>
                        <w:t>“I tried to recall everything I could from the Passover Haggadah,” he wrote, “starting with my favorite lines: ‘In every generation a person should feel as though he, personally, went out of Egypt. . .”</w:t>
                      </w:r>
                    </w:p>
                    <w:p w14:paraId="5D80FB41" w14:textId="77777777" w:rsidR="00E87A2A" w:rsidRDefault="00E87A2A" w:rsidP="00E87A2A">
                      <w:pPr>
                        <w:spacing w:line="275" w:lineRule="auto"/>
                        <w:textDirection w:val="btLr"/>
                      </w:pPr>
                    </w:p>
                  </w:txbxContent>
                </v:textbox>
                <w10:wrap type="topAndBottom"/>
              </v:rect>
            </w:pict>
          </mc:Fallback>
        </mc:AlternateContent>
      </w:r>
      <w:r>
        <w:rPr>
          <w:noProof/>
        </w:rPr>
        <mc:AlternateContent>
          <mc:Choice Requires="wps">
            <w:drawing>
              <wp:anchor distT="0" distB="0" distL="114300" distR="114300" simplePos="0" relativeHeight="251659264" behindDoc="0" locked="0" layoutInCell="1" hidden="0" allowOverlap="1" wp14:anchorId="5D7A1FAE" wp14:editId="3AEB6F51">
                <wp:simplePos x="0" y="0"/>
                <wp:positionH relativeFrom="column">
                  <wp:posOffset>0</wp:posOffset>
                </wp:positionH>
                <wp:positionV relativeFrom="paragraph">
                  <wp:posOffset>210185</wp:posOffset>
                </wp:positionV>
                <wp:extent cx="6276975" cy="1181100"/>
                <wp:effectExtent l="0" t="0" r="28575" b="19050"/>
                <wp:wrapTopAndBottom distT="0" distB="0"/>
                <wp:docPr id="10" name="Rectangle 10"/>
                <wp:cNvGraphicFramePr/>
                <a:graphic xmlns:a="http://schemas.openxmlformats.org/drawingml/2006/main">
                  <a:graphicData uri="http://schemas.microsoft.com/office/word/2010/wordprocessingShape">
                    <wps:wsp>
                      <wps:cNvSpPr/>
                      <wps:spPr>
                        <a:xfrm>
                          <a:off x="0" y="0"/>
                          <a:ext cx="6276975" cy="11811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F68034B" w14:textId="77777777" w:rsidR="00E87A2A" w:rsidRDefault="00E87A2A" w:rsidP="00E87A2A">
                            <w:pPr>
                              <w:rPr>
                                <w:rFonts w:ascii="Calibri" w:eastAsia="Calibri" w:hAnsi="Calibri" w:cs="Calibri"/>
                                <w:b/>
                              </w:rPr>
                            </w:pPr>
                            <w:r>
                              <w:rPr>
                                <w:rFonts w:ascii="Calibri" w:eastAsia="Calibri" w:hAnsi="Calibri" w:cs="Calibri"/>
                                <w:b/>
                              </w:rPr>
                              <w:t>Passover &amp; Jewish Destiny, by Rabbi Benjamin Blech</w:t>
                            </w:r>
                          </w:p>
                          <w:p w14:paraId="1453234C" w14:textId="77777777" w:rsidR="00E87A2A" w:rsidRDefault="00E87A2A" w:rsidP="00E87A2A">
                            <w:pPr>
                              <w:rPr>
                                <w:rFonts w:ascii="Calibri" w:eastAsia="Calibri" w:hAnsi="Calibri" w:cs="Calibri"/>
                                <w:i/>
                              </w:rPr>
                            </w:pPr>
                            <w:r>
                              <w:rPr>
                                <w:rFonts w:ascii="Calibri" w:eastAsia="Calibri" w:hAnsi="Calibri" w:cs="Calibri"/>
                                <w:i/>
                              </w:rPr>
                              <w:t xml:space="preserve">“Remarkably enough, the Jews in Egypt were commanded to celebrate the Seder on the very night before their departure and deliverance. </w:t>
                            </w:r>
                          </w:p>
                          <w:p w14:paraId="547DE649" w14:textId="77777777" w:rsidR="00E87A2A" w:rsidRDefault="00E87A2A" w:rsidP="00E87A2A">
                            <w:pPr>
                              <w:rPr>
                                <w:rFonts w:ascii="Calibri" w:eastAsia="Calibri" w:hAnsi="Calibri" w:cs="Calibri"/>
                                <w:i/>
                              </w:rPr>
                            </w:pPr>
                            <w:r>
                              <w:rPr>
                                <w:rFonts w:ascii="Calibri" w:eastAsia="Calibri" w:hAnsi="Calibri" w:cs="Calibri"/>
                                <w:i/>
                              </w:rPr>
                              <w:t xml:space="preserve">They were not yet free. </w:t>
                            </w:r>
                          </w:p>
                          <w:p w14:paraId="7CF869E3" w14:textId="77777777" w:rsidR="00E87A2A" w:rsidRDefault="00E87A2A" w:rsidP="00E87A2A">
                            <w:pPr>
                              <w:rPr>
                                <w:rFonts w:ascii="Calibri" w:eastAsia="Calibri" w:hAnsi="Calibri" w:cs="Calibri"/>
                                <w:i/>
                              </w:rPr>
                            </w:pPr>
                            <w:r>
                              <w:rPr>
                                <w:rFonts w:ascii="Calibri" w:eastAsia="Calibri" w:hAnsi="Calibri" w:cs="Calibri"/>
                                <w:i/>
                              </w:rPr>
                              <w:t>Nevertheless they ate the matzah and the bitter herbs and they fulfilled the required rituals.”</w:t>
                            </w:r>
                          </w:p>
                          <w:p w14:paraId="7A86C4DE" w14:textId="77777777" w:rsidR="00E87A2A" w:rsidRDefault="00E87A2A" w:rsidP="00E87A2A">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D7A1FAE" id="Rectangle 10" o:spid="_x0000_s1028" style="position:absolute;margin-left:0;margin-top:16.55pt;width:494.2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" fillcolor="#d8d8d8">
                <v:stroke startarrowwidth="narrow" startarrowlength="short" endarrowwidth="narrow" endarrowlength="short"/>
                <v:textbox inset="2.53958mm,1.2694mm,2.53958mm,1.2694mm">
                  <w:txbxContent>
                    <w:p w14:paraId="3F68034B" w14:textId="77777777" w:rsidR="00E87A2A" w:rsidRDefault="00E87A2A" w:rsidP="00E87A2A">
                      <w:pPr>
                        <w:rPr>
                          <w:rFonts w:ascii="Calibri" w:eastAsia="Calibri" w:hAnsi="Calibri" w:cs="Calibri"/>
                          <w:b/>
                        </w:rPr>
                      </w:pPr>
                      <w:r>
                        <w:rPr>
                          <w:rFonts w:ascii="Calibri" w:eastAsia="Calibri" w:hAnsi="Calibri" w:cs="Calibri"/>
                          <w:b/>
                        </w:rPr>
                        <w:t>Passover &amp; Jewish Destiny, by Rabbi Benjamin Blech</w:t>
                      </w:r>
                    </w:p>
                    <w:p w14:paraId="1453234C" w14:textId="77777777" w:rsidR="00E87A2A" w:rsidRDefault="00E87A2A" w:rsidP="00E87A2A">
                      <w:pPr>
                        <w:rPr>
                          <w:rFonts w:ascii="Calibri" w:eastAsia="Calibri" w:hAnsi="Calibri" w:cs="Calibri"/>
                          <w:i/>
                        </w:rPr>
                      </w:pPr>
                      <w:r>
                        <w:rPr>
                          <w:rFonts w:ascii="Calibri" w:eastAsia="Calibri" w:hAnsi="Calibri" w:cs="Calibri"/>
                          <w:i/>
                        </w:rPr>
                        <w:t xml:space="preserve">“Remarkably enough, the Jews in Egypt were commanded to celebrate the Seder on the very night before their departure and deliverance. </w:t>
                      </w:r>
                    </w:p>
                    <w:p w14:paraId="547DE649" w14:textId="77777777" w:rsidR="00E87A2A" w:rsidRDefault="00E87A2A" w:rsidP="00E87A2A">
                      <w:pPr>
                        <w:rPr>
                          <w:rFonts w:ascii="Calibri" w:eastAsia="Calibri" w:hAnsi="Calibri" w:cs="Calibri"/>
                          <w:i/>
                        </w:rPr>
                      </w:pPr>
                      <w:r>
                        <w:rPr>
                          <w:rFonts w:ascii="Calibri" w:eastAsia="Calibri" w:hAnsi="Calibri" w:cs="Calibri"/>
                          <w:i/>
                        </w:rPr>
                        <w:t xml:space="preserve">They were not yet free. </w:t>
                      </w:r>
                    </w:p>
                    <w:p w14:paraId="7CF869E3" w14:textId="77777777" w:rsidR="00E87A2A" w:rsidRDefault="00E87A2A" w:rsidP="00E87A2A">
                      <w:pPr>
                        <w:rPr>
                          <w:rFonts w:ascii="Calibri" w:eastAsia="Calibri" w:hAnsi="Calibri" w:cs="Calibri"/>
                          <w:i/>
                        </w:rPr>
                      </w:pPr>
                      <w:r>
                        <w:rPr>
                          <w:rFonts w:ascii="Calibri" w:eastAsia="Calibri" w:hAnsi="Calibri" w:cs="Calibri"/>
                          <w:i/>
                        </w:rPr>
                        <w:t>Nevertheless they ate the matzah and the bitter herbs and they fulfilled the required rituals.”</w:t>
                      </w:r>
                    </w:p>
                    <w:p w14:paraId="7A86C4DE" w14:textId="77777777" w:rsidR="00E87A2A" w:rsidRDefault="00E87A2A" w:rsidP="00E87A2A">
                      <w:pPr>
                        <w:spacing w:line="275" w:lineRule="auto"/>
                        <w:textDirection w:val="btLr"/>
                      </w:pPr>
                    </w:p>
                  </w:txbxContent>
                </v:textbox>
                <w10:wrap type="topAndBottom"/>
              </v:rect>
            </w:pict>
          </mc:Fallback>
        </mc:AlternateContent>
      </w:r>
    </w:p>
    <w:p w14:paraId="106231ED" w14:textId="77777777" w:rsidR="00E87A2A" w:rsidRDefault="00E87A2A">
      <w:pPr>
        <w:rPr>
          <w:rFonts w:ascii="Calibri" w:eastAsia="Calibri" w:hAnsi="Calibri" w:cs="Calibri"/>
          <w:b/>
        </w:rPr>
      </w:pPr>
    </w:p>
    <w:p w14:paraId="540943D5" w14:textId="3F17D564" w:rsidR="009D0416" w:rsidRDefault="00000000">
      <w:pPr>
        <w:rPr>
          <w:rFonts w:ascii="Calibri" w:eastAsia="Calibri" w:hAnsi="Calibri" w:cs="Calibri"/>
          <w:b/>
        </w:rPr>
      </w:pPr>
      <w:r>
        <w:rPr>
          <w:rFonts w:ascii="Calibri" w:eastAsia="Calibri" w:hAnsi="Calibri" w:cs="Calibri"/>
          <w:b/>
        </w:rPr>
        <w:t xml:space="preserve">Question:        </w:t>
      </w:r>
      <w:r>
        <w:rPr>
          <w:rFonts w:ascii="Calibri" w:eastAsia="Calibri" w:hAnsi="Calibri" w:cs="Calibri"/>
          <w:b/>
          <w:highlight w:val="white"/>
        </w:rPr>
        <w:t>How can one celebrate Pesach, a holiday of freedom, in prison, which symbolizes the opposite of freedom?</w:t>
      </w:r>
    </w:p>
    <w:p w14:paraId="027C2716" w14:textId="77777777" w:rsidR="009D0416" w:rsidRDefault="009D0416">
      <w:pPr>
        <w:shd w:val="clear" w:color="auto" w:fill="FFFFFF"/>
        <w:spacing w:after="20"/>
        <w:rPr>
          <w:rFonts w:ascii="Calibri" w:eastAsia="Calibri" w:hAnsi="Calibri" w:cs="Calibri"/>
          <w:b/>
        </w:rPr>
      </w:pPr>
    </w:p>
    <w:p w14:paraId="6FF42F43" w14:textId="77777777" w:rsidR="009D0416" w:rsidRDefault="00000000">
      <w:pPr>
        <w:shd w:val="clear" w:color="auto" w:fill="FFFFFF"/>
        <w:spacing w:after="20"/>
        <w:rPr>
          <w:rFonts w:ascii="Calibri" w:eastAsia="Calibri" w:hAnsi="Calibri" w:cs="Calibri"/>
          <w:b/>
        </w:rPr>
      </w:pPr>
      <w:r>
        <w:rPr>
          <w:rFonts w:ascii="Calibri" w:eastAsia="Calibri" w:hAnsi="Calibri" w:cs="Calibri"/>
          <w:b/>
        </w:rPr>
        <w:t>#4</w:t>
      </w:r>
    </w:p>
    <w:p w14:paraId="7200A451" w14:textId="13B4B8B3" w:rsidR="00E87A2A" w:rsidRDefault="00E87A2A">
      <w:pPr>
        <w:shd w:val="clear" w:color="auto" w:fill="FFFFFF"/>
        <w:spacing w:after="20"/>
        <w:rPr>
          <w:rFonts w:ascii="Calibri" w:eastAsia="Calibri" w:hAnsi="Calibri" w:cs="Calibri"/>
          <w:b/>
        </w:rPr>
      </w:pPr>
      <w:r>
        <w:rPr>
          <w:noProof/>
        </w:rPr>
        <mc:AlternateContent>
          <mc:Choice Requires="wps">
            <w:drawing>
              <wp:anchor distT="0" distB="0" distL="114300" distR="114300" simplePos="0" relativeHeight="251663360" behindDoc="0" locked="0" layoutInCell="1" hidden="0" allowOverlap="1" wp14:anchorId="171E744F" wp14:editId="60F7FCF0">
                <wp:simplePos x="0" y="0"/>
                <wp:positionH relativeFrom="column">
                  <wp:posOffset>0</wp:posOffset>
                </wp:positionH>
                <wp:positionV relativeFrom="paragraph">
                  <wp:posOffset>209550</wp:posOffset>
                </wp:positionV>
                <wp:extent cx="6276975" cy="2343150"/>
                <wp:effectExtent l="0" t="0" r="28575" b="19050"/>
                <wp:wrapTopAndBottom distT="0" distB="0"/>
                <wp:docPr id="1553217833" name="Rectangle 1553217833"/>
                <wp:cNvGraphicFramePr/>
                <a:graphic xmlns:a="http://schemas.openxmlformats.org/drawingml/2006/main">
                  <a:graphicData uri="http://schemas.microsoft.com/office/word/2010/wordprocessingShape">
                    <wps:wsp>
                      <wps:cNvSpPr/>
                      <wps:spPr>
                        <a:xfrm>
                          <a:off x="0" y="0"/>
                          <a:ext cx="6276975" cy="23431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5AE409B0" w14:textId="77777777" w:rsidR="00E87A2A" w:rsidRDefault="00E87A2A" w:rsidP="00E87A2A">
                            <w:pPr>
                              <w:spacing w:after="20"/>
                              <w:rPr>
                                <w:rFonts w:ascii="Calibri" w:eastAsia="Calibri" w:hAnsi="Calibri" w:cs="Calibri"/>
                                <w:b/>
                              </w:rPr>
                            </w:pPr>
                            <w:r>
                              <w:rPr>
                                <w:rFonts w:ascii="Calibri" w:eastAsia="Calibri" w:hAnsi="Calibri" w:cs="Calibri"/>
                                <w:b/>
                              </w:rPr>
                              <w:t>Man’s Search for Meaning, by Victor Frankl</w:t>
                            </w:r>
                          </w:p>
                          <w:p w14:paraId="795494E1" w14:textId="77777777" w:rsidR="00E87A2A" w:rsidRDefault="00E87A2A" w:rsidP="00E87A2A">
                            <w:pPr>
                              <w:spacing w:after="20"/>
                              <w:rPr>
                                <w:rFonts w:ascii="Calibri" w:eastAsia="Calibri" w:hAnsi="Calibri" w:cs="Calibri"/>
                                <w:i/>
                              </w:rPr>
                            </w:pPr>
                            <w:r>
                              <w:rPr>
                                <w:rFonts w:ascii="Calibri" w:eastAsia="Calibri" w:hAnsi="Calibri" w:cs="Calibri"/>
                                <w:i/>
                              </w:rPr>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choose one’s attitude in any given set of circumstances, to choose one’s own way….</w:t>
                            </w:r>
                          </w:p>
                          <w:p w14:paraId="3CE063D0" w14:textId="77777777" w:rsidR="00E87A2A" w:rsidRDefault="00E87A2A" w:rsidP="00E87A2A">
                            <w:pPr>
                              <w:spacing w:after="20"/>
                              <w:rPr>
                                <w:rFonts w:ascii="Calibri" w:eastAsia="Calibri" w:hAnsi="Calibri" w:cs="Calibri"/>
                                <w:i/>
                              </w:rPr>
                            </w:pPr>
                          </w:p>
                          <w:p w14:paraId="076207F2" w14:textId="77777777" w:rsidR="00E87A2A" w:rsidRDefault="00E87A2A" w:rsidP="00E87A2A">
                            <w:pPr>
                              <w:spacing w:after="20"/>
                              <w:rPr>
                                <w:rFonts w:ascii="Calibri" w:eastAsia="Calibri" w:hAnsi="Calibri" w:cs="Calibri"/>
                                <w:b/>
                              </w:rPr>
                            </w:pPr>
                            <w:r>
                              <w:rPr>
                                <w:rFonts w:ascii="Calibri" w:eastAsia="Calibri" w:hAnsi="Calibri" w:cs="Calibri"/>
                                <w:i/>
                              </w:rPr>
                              <w:t>And there were always choices to make. Every day, every hour, offered the opportunity to make a decision, a decision which determined whether you would or would not submit to those powers which threatened to rob you of your very self, your inner freedom; which determined whether or not you would become the plaything of circumstance, renouncing freedom and dignity to become molded into the form of the typical inmate…</w:t>
                            </w:r>
                          </w:p>
                          <w:p w14:paraId="72F4D150" w14:textId="77777777" w:rsidR="00E87A2A" w:rsidRDefault="00E87A2A" w:rsidP="00E87A2A">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1E744F" id="Rectangle 1553217833" o:spid="_x0000_s1029" style="position:absolute;margin-left:0;margin-top:16.5pt;width:494.25pt;height:1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" fillcolor="#d8d8d8">
                <v:stroke startarrowwidth="narrow" startarrowlength="short" endarrowwidth="narrow" endarrowlength="short"/>
                <v:textbox inset="2.53958mm,1.2694mm,2.53958mm,1.2694mm">
                  <w:txbxContent>
                    <w:p w14:paraId="5AE409B0" w14:textId="77777777" w:rsidR="00E87A2A" w:rsidRDefault="00E87A2A" w:rsidP="00E87A2A">
                      <w:pPr>
                        <w:spacing w:after="20"/>
                        <w:rPr>
                          <w:rFonts w:ascii="Calibri" w:eastAsia="Calibri" w:hAnsi="Calibri" w:cs="Calibri"/>
                          <w:b/>
                        </w:rPr>
                      </w:pPr>
                      <w:r>
                        <w:rPr>
                          <w:rFonts w:ascii="Calibri" w:eastAsia="Calibri" w:hAnsi="Calibri" w:cs="Calibri"/>
                          <w:b/>
                        </w:rPr>
                        <w:t>Man’s Search for Meaning, by Victor Frankl</w:t>
                      </w:r>
                    </w:p>
                    <w:p w14:paraId="795494E1" w14:textId="77777777" w:rsidR="00E87A2A" w:rsidRDefault="00E87A2A" w:rsidP="00E87A2A">
                      <w:pPr>
                        <w:spacing w:after="20"/>
                        <w:rPr>
                          <w:rFonts w:ascii="Calibri" w:eastAsia="Calibri" w:hAnsi="Calibri" w:cs="Calibri"/>
                          <w:i/>
                        </w:rPr>
                      </w:pPr>
                      <w:r>
                        <w:rPr>
                          <w:rFonts w:ascii="Calibri" w:eastAsia="Calibri" w:hAnsi="Calibri" w:cs="Calibri"/>
                          <w:i/>
                        </w:rPr>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choose one’s attitude in any given set of circumstances, to choose one’s own way….</w:t>
                      </w:r>
                    </w:p>
                    <w:p w14:paraId="3CE063D0" w14:textId="77777777" w:rsidR="00E87A2A" w:rsidRDefault="00E87A2A" w:rsidP="00E87A2A">
                      <w:pPr>
                        <w:spacing w:after="20"/>
                        <w:rPr>
                          <w:rFonts w:ascii="Calibri" w:eastAsia="Calibri" w:hAnsi="Calibri" w:cs="Calibri"/>
                          <w:i/>
                        </w:rPr>
                      </w:pPr>
                    </w:p>
                    <w:p w14:paraId="076207F2" w14:textId="77777777" w:rsidR="00E87A2A" w:rsidRDefault="00E87A2A" w:rsidP="00E87A2A">
                      <w:pPr>
                        <w:spacing w:after="20"/>
                        <w:rPr>
                          <w:rFonts w:ascii="Calibri" w:eastAsia="Calibri" w:hAnsi="Calibri" w:cs="Calibri"/>
                          <w:b/>
                        </w:rPr>
                      </w:pPr>
                      <w:r>
                        <w:rPr>
                          <w:rFonts w:ascii="Calibri" w:eastAsia="Calibri" w:hAnsi="Calibri" w:cs="Calibri"/>
                          <w:i/>
                        </w:rPr>
                        <w:t>And there were always choices to make. Every day, every hour, offered the opportunity to make a decision, a decision which determined whether you would or would not submit to those powers which threatened to rob you of your very self, your inner freedom; which determined whether or not you would become the plaything of circumstance, renouncing freedom and dignity to become molded into the form of the typical inmate…</w:t>
                      </w:r>
                    </w:p>
                    <w:p w14:paraId="72F4D150" w14:textId="77777777" w:rsidR="00E87A2A" w:rsidRDefault="00E87A2A" w:rsidP="00E87A2A">
                      <w:pPr>
                        <w:spacing w:line="275" w:lineRule="auto"/>
                        <w:textDirection w:val="btLr"/>
                      </w:pPr>
                    </w:p>
                  </w:txbxContent>
                </v:textbox>
                <w10:wrap type="topAndBottom"/>
              </v:rect>
            </w:pict>
          </mc:Fallback>
        </mc:AlternateContent>
      </w:r>
    </w:p>
    <w:p w14:paraId="35066B83" w14:textId="77777777" w:rsidR="009D0416" w:rsidRDefault="009D0416">
      <w:pPr>
        <w:shd w:val="clear" w:color="auto" w:fill="FFFFFF"/>
        <w:spacing w:after="20"/>
        <w:rPr>
          <w:rFonts w:ascii="Calibri" w:eastAsia="Calibri" w:hAnsi="Calibri" w:cs="Calibri"/>
          <w:b/>
          <w:highlight w:val="white"/>
        </w:rPr>
      </w:pPr>
    </w:p>
    <w:p w14:paraId="52575C87" w14:textId="77777777" w:rsidR="009D0416" w:rsidRDefault="00000000">
      <w:pPr>
        <w:rPr>
          <w:rFonts w:ascii="Calibri" w:eastAsia="Calibri" w:hAnsi="Calibri" w:cs="Calibri"/>
          <w:b/>
        </w:rPr>
      </w:pPr>
      <w:r>
        <w:rPr>
          <w:rFonts w:ascii="Calibri" w:eastAsia="Calibri" w:hAnsi="Calibri" w:cs="Calibri"/>
          <w:b/>
        </w:rPr>
        <w:t xml:space="preserve">Questions:        </w:t>
      </w:r>
    </w:p>
    <w:p w14:paraId="7C857C02" w14:textId="77777777" w:rsidR="009D0416" w:rsidRDefault="00000000">
      <w:pPr>
        <w:numPr>
          <w:ilvl w:val="0"/>
          <w:numId w:val="1"/>
        </w:numPr>
        <w:shd w:val="clear" w:color="auto" w:fill="FFFFFF"/>
        <w:spacing w:after="20"/>
        <w:rPr>
          <w:rFonts w:ascii="Calibri" w:eastAsia="Calibri" w:hAnsi="Calibri" w:cs="Calibri"/>
          <w:b/>
        </w:rPr>
      </w:pPr>
      <w:r>
        <w:rPr>
          <w:rFonts w:ascii="Calibri" w:eastAsia="Calibri" w:hAnsi="Calibri" w:cs="Calibri"/>
          <w:b/>
          <w:highlight w:val="white"/>
        </w:rPr>
        <w:t xml:space="preserve">Did your understanding of freedom change after reviewing the sources on this sheet? </w:t>
      </w:r>
    </w:p>
    <w:p w14:paraId="27F3582E" w14:textId="77777777" w:rsidR="009D0416" w:rsidRDefault="00000000">
      <w:pPr>
        <w:numPr>
          <w:ilvl w:val="0"/>
          <w:numId w:val="1"/>
        </w:numPr>
        <w:shd w:val="clear" w:color="auto" w:fill="FFFFFF"/>
        <w:spacing w:after="20"/>
        <w:rPr>
          <w:rFonts w:ascii="Calibri" w:eastAsia="Calibri" w:hAnsi="Calibri" w:cs="Calibri"/>
          <w:b/>
        </w:rPr>
      </w:pPr>
      <w:r>
        <w:rPr>
          <w:rFonts w:ascii="Calibri" w:eastAsia="Calibri" w:hAnsi="Calibri" w:cs="Calibri"/>
          <w:b/>
          <w:highlight w:val="white"/>
        </w:rPr>
        <w:t>How can you apply this understanding to your daily life?</w:t>
      </w:r>
    </w:p>
    <w:p w14:paraId="3D8AB580" w14:textId="77777777" w:rsidR="009D0416" w:rsidRDefault="009D0416">
      <w:pPr>
        <w:shd w:val="clear" w:color="auto" w:fill="FFFFFF"/>
        <w:spacing w:after="20"/>
        <w:rPr>
          <w:rFonts w:ascii="Calibri" w:eastAsia="Calibri" w:hAnsi="Calibri" w:cs="Calibri"/>
          <w:i/>
        </w:rPr>
      </w:pPr>
    </w:p>
    <w:sectPr w:rsidR="009D0416" w:rsidSect="00745E2C">
      <w:headerReference w:type="first" r:id="rId10"/>
      <w:pgSz w:w="12240" w:h="15840"/>
      <w:pgMar w:top="90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617C2" w14:textId="77777777" w:rsidR="00745E2C" w:rsidRDefault="00745E2C" w:rsidP="00E87A2A">
      <w:pPr>
        <w:spacing w:line="240" w:lineRule="auto"/>
      </w:pPr>
      <w:r>
        <w:separator/>
      </w:r>
    </w:p>
  </w:endnote>
  <w:endnote w:type="continuationSeparator" w:id="0">
    <w:p w14:paraId="14FDE24D" w14:textId="77777777" w:rsidR="00745E2C" w:rsidRDefault="00745E2C" w:rsidP="00E8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75184" w14:textId="77777777" w:rsidR="00745E2C" w:rsidRDefault="00745E2C" w:rsidP="00E87A2A">
      <w:pPr>
        <w:spacing w:line="240" w:lineRule="auto"/>
      </w:pPr>
      <w:r>
        <w:separator/>
      </w:r>
    </w:p>
  </w:footnote>
  <w:footnote w:type="continuationSeparator" w:id="0">
    <w:p w14:paraId="75213E8E" w14:textId="77777777" w:rsidR="00745E2C" w:rsidRDefault="00745E2C" w:rsidP="00E87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E1970" w14:textId="0C91FA48" w:rsidR="00E87A2A" w:rsidRDefault="00E87A2A" w:rsidP="00E87A2A">
    <w:pPr>
      <w:shd w:val="clear" w:color="auto" w:fill="FFFFFF"/>
      <w:spacing w:line="240" w:lineRule="auto"/>
      <w:rPr>
        <w:rFonts w:ascii="Verdana" w:eastAsia="Verdana" w:hAnsi="Verdana" w:cs="Verdana"/>
        <w:b/>
        <w:sz w:val="18"/>
        <w:szCs w:val="18"/>
      </w:rPr>
    </w:pPr>
    <w:r>
      <w:rPr>
        <w:noProof/>
      </w:rPr>
      <w:drawing>
        <wp:anchor distT="0" distB="0" distL="114300" distR="114300" simplePos="0" relativeHeight="251659264" behindDoc="0" locked="0" layoutInCell="1" hidden="0" allowOverlap="1" wp14:anchorId="44ACCF54" wp14:editId="349AA933">
          <wp:simplePos x="0" y="0"/>
          <wp:positionH relativeFrom="column">
            <wp:posOffset>4943475</wp:posOffset>
          </wp:positionH>
          <wp:positionV relativeFrom="paragraph">
            <wp:posOffset>-47624</wp:posOffset>
          </wp:positionV>
          <wp:extent cx="1179576" cy="393192"/>
          <wp:effectExtent l="0" t="0" r="0" b="0"/>
          <wp:wrapNone/>
          <wp:docPr id="2126062692" name="image1.png" descr="A picture containing objec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generated with very high confidence"/>
                  <pic:cNvPicPr preferRelativeResize="0"/>
                </pic:nvPicPr>
                <pic:blipFill>
                  <a:blip r:embed="rId1"/>
                  <a:srcRect/>
                  <a:stretch>
                    <a:fillRect/>
                  </a:stretch>
                </pic:blipFill>
                <pic:spPr>
                  <a:xfrm>
                    <a:off x="0" y="0"/>
                    <a:ext cx="1179576" cy="393192"/>
                  </a:xfrm>
                  <a:prstGeom prst="rect">
                    <a:avLst/>
                  </a:prstGeom>
                  <a:ln/>
                </pic:spPr>
              </pic:pic>
            </a:graphicData>
          </a:graphic>
        </wp:anchor>
      </w:drawing>
    </w:r>
    <w:r>
      <w:rPr>
        <w:rFonts w:ascii="Verdana" w:eastAsia="Verdana" w:hAnsi="Verdana" w:cs="Verdana"/>
        <w:b/>
        <w:sz w:val="18"/>
        <w:szCs w:val="18"/>
      </w:rPr>
      <w:t>T</w:t>
    </w:r>
    <w:r>
      <w:rPr>
        <w:rFonts w:ascii="Verdana" w:eastAsia="Verdana" w:hAnsi="Verdana" w:cs="Verdana"/>
        <w:b/>
        <w:sz w:val="18"/>
        <w:szCs w:val="18"/>
      </w:rPr>
      <w:t>orah Club</w:t>
    </w:r>
  </w:p>
  <w:p w14:paraId="6682D831" w14:textId="77777777" w:rsidR="00E87A2A" w:rsidRDefault="00E87A2A" w:rsidP="00E87A2A">
    <w:pPr>
      <w:pStyle w:val="Header"/>
    </w:pPr>
  </w:p>
  <w:p w14:paraId="13772128" w14:textId="77777777" w:rsidR="00E87A2A" w:rsidRDefault="00E8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B630B"/>
    <w:multiLevelType w:val="multilevel"/>
    <w:tmpl w:val="ABEA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0E2604"/>
    <w:multiLevelType w:val="multilevel"/>
    <w:tmpl w:val="423E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4743852">
    <w:abstractNumId w:val="0"/>
  </w:num>
  <w:num w:numId="2" w16cid:durableId="141539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16"/>
    <w:rsid w:val="00745E2C"/>
    <w:rsid w:val="009D0416"/>
    <w:rsid w:val="00E87A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9898"/>
  <w15:docId w15:val="{E649C37C-DF1F-4FAD-B6B3-381D8009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7A2A"/>
    <w:pPr>
      <w:tabs>
        <w:tab w:val="center" w:pos="4680"/>
        <w:tab w:val="right" w:pos="9360"/>
      </w:tabs>
      <w:spacing w:line="240" w:lineRule="auto"/>
    </w:pPr>
  </w:style>
  <w:style w:type="character" w:customStyle="1" w:styleId="HeaderChar">
    <w:name w:val="Header Char"/>
    <w:basedOn w:val="DefaultParagraphFont"/>
    <w:link w:val="Header"/>
    <w:uiPriority w:val="99"/>
    <w:rsid w:val="00E87A2A"/>
  </w:style>
  <w:style w:type="paragraph" w:styleId="Footer">
    <w:name w:val="footer"/>
    <w:basedOn w:val="Normal"/>
    <w:link w:val="FooterChar"/>
    <w:uiPriority w:val="99"/>
    <w:unhideWhenUsed/>
    <w:rsid w:val="00E87A2A"/>
    <w:pPr>
      <w:tabs>
        <w:tab w:val="center" w:pos="4680"/>
        <w:tab w:val="right" w:pos="9360"/>
      </w:tabs>
      <w:spacing w:line="240" w:lineRule="auto"/>
    </w:pPr>
  </w:style>
  <w:style w:type="character" w:customStyle="1" w:styleId="FooterChar">
    <w:name w:val="Footer Char"/>
    <w:basedOn w:val="DefaultParagraphFont"/>
    <w:link w:val="Footer"/>
    <w:uiPriority w:val="99"/>
    <w:rsid w:val="00E8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torah.org/author/judy-gru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rah.org/author/judy-gr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exhibitj exhibitj.org</cp:lastModifiedBy>
  <cp:revision>2</cp:revision>
  <dcterms:created xsi:type="dcterms:W3CDTF">2024-04-11T21:25:00Z</dcterms:created>
  <dcterms:modified xsi:type="dcterms:W3CDTF">2024-04-11T21:25:00Z</dcterms:modified>
</cp:coreProperties>
</file>